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right="0" w:firstLine="560"/>
        <w:jc w:val="center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2022年四川省社会科学规划“四川省高校外国语言文学学科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right="0" w:firstLine="560"/>
        <w:jc w:val="center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建设与发展项目”申报指南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56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外国文学：马克思主义文论与外国文学研究;外国文学中的命运共同体研究;外国经典(重要)作家、作品研究;世界文学与比较文学研究;国别、区域文学研究;人工智能与外国文学研究;大数据下的数字人文和外国文学研究;外国文学与新时代立德树人思想研究;中外文学交流与文明互鉴;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56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外国语言学及应用语言学(含教学法)：语言哲学研究;语言脑机制研究;语言的认知机制研究;人工智能与二语习得研究;语言政策研究;信息化背景下的外语教育研究;外语测试研究;民族地区外语教育研究;外语课程思政研究;语言教育与青少年国家意识培养;新时代中国特色的外语教材与教法研究;文化走出去背景下的话语体系建构研究;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56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3.翻译学：习近平新时代中国特色社会主义思想指导下的翻译研究;中国翻译理论的建构研究;中华文化及学术外译(中华文化走出去外译);外译文库接受情况研究;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56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4.文化学：区域和国别文化研究;跨文化交际研究;跨文化交际能力标准研究;大数据下的(跨)文化传播;中国文化对外传播的理论与实践研究;巴蜀优秀文化对外传播和译介;国别文化地理学研究;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right="0" w:firstLine="560" w:firstLineChars="20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5.教师研究：新时代外语教师专业标准研究;外语教师研究;四川省外语教师结构及学术能力研究;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56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6.高职类院校外语能力与职业发展研究;高职类院校外语学科建设和发展研究;信息化背景下的高职外语教学研究;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56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7.相关领域内申报者认为确有研究价值的其他课题，申报题目自拟。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5971540</wp:posOffset>
              </wp:positionH>
              <wp:positionV relativeFrom="page">
                <wp:posOffset>9850755</wp:posOffset>
              </wp:positionV>
              <wp:extent cx="615950" cy="125095"/>
              <wp:effectExtent l="0" t="0" r="0" b="0"/>
              <wp:wrapNone/>
              <wp:docPr id="8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470.2pt;margin-top:775.65pt;height:9.85pt;width:48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UBZO42AAA&#10;AA4BAAAPAAAAAAAAAAEAIAAAACIAAABkcnMvZG93bnJldi54bWxQSwECFAAUAAAACACHTuJAexMr&#10;5qwBAABv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ZjE5MTg5ZmRlNWE2OTJmMDNiZjEyMGY0M2QzYmIifQ=="/>
  </w:docVars>
  <w:rsids>
    <w:rsidRoot w:val="596F289B"/>
    <w:rsid w:val="596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621</Characters>
  <Lines>0</Lines>
  <Paragraphs>0</Paragraphs>
  <TotalTime>1</TotalTime>
  <ScaleCrop>false</ScaleCrop>
  <LinksUpToDate>false</LinksUpToDate>
  <CharactersWithSpaces>621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2022-08-23T10:23:00Z</dcterms:created>
  <dc:creator>科研处与发展规划处</dc:creator>
  <cp:lastModifiedBy>科研处与发展规划处</cp:lastModifiedBy>
  <dcterms:modified xsi:type="dcterms:W3CDTF">2022-08-23T10:24:49Z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E3B5B1FAADE5426BA8945A00681CF7BD</vt:lpwstr>
  </property>
</Properties>
</file>