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53" w:rsidRDefault="00FF0D9E" w:rsidP="00035153">
      <w:pPr>
        <w:rPr>
          <w:sz w:val="32"/>
          <w:szCs w:val="32"/>
        </w:rPr>
      </w:pPr>
      <w:r w:rsidRPr="00FF0D9E">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2.25pt;height:79.5pt" fillcolor="red" strokecolor="red">
            <v:shadow color="#868686"/>
            <v:textpath style="font-family:&quot;宋体&quot;;font-weight:bold;v-text-kern:t" trim="t" fitpath="t" string="四川省高校师资培训中心"/>
          </v:shape>
        </w:pict>
      </w:r>
    </w:p>
    <w:p w:rsidR="00035153" w:rsidRDefault="00C12740" w:rsidP="00035153">
      <w:pPr>
        <w:jc w:val="center"/>
        <w:rPr>
          <w:sz w:val="32"/>
          <w:szCs w:val="32"/>
        </w:rPr>
      </w:pPr>
      <w:r w:rsidRPr="004E3207">
        <w:rPr>
          <w:rFonts w:ascii="楷体" w:eastAsia="楷体" w:hAnsi="楷体" w:hint="eastAsia"/>
          <w:bCs/>
          <w:sz w:val="30"/>
        </w:rPr>
        <w:t>川高师训</w:t>
      </w:r>
      <w:r w:rsidR="000B6801">
        <w:rPr>
          <w:rFonts w:ascii="楷体" w:eastAsia="楷体" w:hAnsi="楷体" w:hint="eastAsia"/>
          <w:sz w:val="30"/>
          <w:szCs w:val="30"/>
        </w:rPr>
        <w:t>【</w:t>
      </w:r>
      <w:r w:rsidR="000B6801" w:rsidRPr="008A16F5">
        <w:rPr>
          <w:rFonts w:ascii="楷体" w:eastAsia="楷体" w:hAnsi="楷体" w:hint="eastAsia"/>
          <w:sz w:val="30"/>
          <w:szCs w:val="30"/>
        </w:rPr>
        <w:t>20</w:t>
      </w:r>
      <w:r w:rsidR="000B6801">
        <w:rPr>
          <w:rFonts w:ascii="楷体" w:eastAsia="楷体" w:hAnsi="楷体" w:hint="eastAsia"/>
          <w:sz w:val="30"/>
          <w:szCs w:val="30"/>
        </w:rPr>
        <w:t>20】</w:t>
      </w:r>
      <w:r w:rsidR="00CC2275">
        <w:rPr>
          <w:rFonts w:ascii="楷体" w:eastAsia="楷体" w:hAnsi="楷体" w:hint="eastAsia"/>
          <w:bCs/>
          <w:sz w:val="30"/>
        </w:rPr>
        <w:t>11</w:t>
      </w:r>
      <w:r w:rsidRPr="004E3207">
        <w:rPr>
          <w:rFonts w:ascii="楷体" w:eastAsia="楷体" w:hAnsi="楷体" w:hint="eastAsia"/>
          <w:bCs/>
          <w:sz w:val="30"/>
        </w:rPr>
        <w:t>号</w:t>
      </w:r>
    </w:p>
    <w:p w:rsidR="00035153" w:rsidRPr="003A0611" w:rsidRDefault="00FF0D9E" w:rsidP="003C162A">
      <w:pPr>
        <w:spacing w:line="500" w:lineRule="exact"/>
        <w:jc w:val="center"/>
        <w:rPr>
          <w:sz w:val="28"/>
          <w:szCs w:val="28"/>
        </w:rPr>
      </w:pPr>
      <w:r w:rsidRPr="00FF0D9E">
        <w:rPr>
          <w:noProof/>
          <w:sz w:val="32"/>
          <w:szCs w:val="32"/>
        </w:rPr>
        <w:pict>
          <v:line id="_x0000_s1026" style="position:absolute;left:0;text-align:left;z-index:251657216" from="-18pt,0" to="450pt,0" strokecolor="red" strokeweight="2pt"/>
        </w:pict>
      </w:r>
    </w:p>
    <w:p w:rsidR="00E97B40" w:rsidRPr="00A94819" w:rsidRDefault="00DA4BFB" w:rsidP="00142D6E">
      <w:pPr>
        <w:spacing w:line="560" w:lineRule="exact"/>
        <w:jc w:val="center"/>
        <w:rPr>
          <w:rFonts w:ascii="方正小标宋简体" w:eastAsia="方正小标宋简体"/>
          <w:sz w:val="44"/>
          <w:szCs w:val="44"/>
        </w:rPr>
      </w:pPr>
      <w:r w:rsidRPr="00DA4BFB">
        <w:rPr>
          <w:rFonts w:ascii="方正小标宋简体" w:eastAsia="方正小标宋简体" w:hint="eastAsia"/>
          <w:sz w:val="44"/>
          <w:szCs w:val="44"/>
        </w:rPr>
        <w:t>关于组织开展</w:t>
      </w:r>
      <w:r w:rsidR="00CC2275">
        <w:rPr>
          <w:rFonts w:ascii="方正小标宋简体" w:eastAsia="方正小标宋简体" w:hint="eastAsia"/>
          <w:sz w:val="44"/>
          <w:szCs w:val="44"/>
        </w:rPr>
        <w:t>2020</w:t>
      </w:r>
      <w:r w:rsidRPr="00DA4BFB">
        <w:rPr>
          <w:rFonts w:ascii="方正小标宋简体" w:eastAsia="方正小标宋简体" w:hint="eastAsia"/>
          <w:sz w:val="44"/>
          <w:szCs w:val="44"/>
        </w:rPr>
        <w:t>年高校新入职教师职业技能培训线上学习的通知</w:t>
      </w:r>
    </w:p>
    <w:p w:rsidR="00E97B40" w:rsidRPr="00A94819" w:rsidRDefault="00E97B40" w:rsidP="00142D6E">
      <w:pPr>
        <w:spacing w:line="560" w:lineRule="exact"/>
        <w:jc w:val="center"/>
        <w:rPr>
          <w:rFonts w:ascii="方正小标宋简体" w:eastAsia="方正小标宋简体"/>
          <w:sz w:val="44"/>
          <w:szCs w:val="44"/>
        </w:rPr>
      </w:pPr>
    </w:p>
    <w:p w:rsidR="00E97B40" w:rsidRPr="009E1817" w:rsidRDefault="00E97B40" w:rsidP="00142D6E">
      <w:pPr>
        <w:spacing w:line="560" w:lineRule="exact"/>
        <w:rPr>
          <w:rFonts w:ascii="仿宋" w:eastAsia="仿宋" w:hAnsi="仿宋"/>
          <w:sz w:val="32"/>
          <w:szCs w:val="32"/>
        </w:rPr>
      </w:pPr>
      <w:r w:rsidRPr="009E1817">
        <w:rPr>
          <w:rFonts w:ascii="仿宋" w:eastAsia="仿宋" w:hAnsi="仿宋" w:hint="eastAsia"/>
          <w:sz w:val="32"/>
          <w:szCs w:val="32"/>
        </w:rPr>
        <w:t>各</w:t>
      </w:r>
      <w:r w:rsidRPr="009E1817">
        <w:rPr>
          <w:rFonts w:ascii="仿宋" w:eastAsia="仿宋" w:hAnsi="仿宋"/>
          <w:sz w:val="32"/>
          <w:szCs w:val="32"/>
        </w:rPr>
        <w:t>高等学校</w:t>
      </w:r>
      <w:r w:rsidRPr="009E1817">
        <w:rPr>
          <w:rFonts w:ascii="仿宋" w:eastAsia="仿宋" w:hAnsi="仿宋" w:hint="eastAsia"/>
          <w:sz w:val="32"/>
          <w:szCs w:val="32"/>
        </w:rPr>
        <w:t>：</w:t>
      </w:r>
    </w:p>
    <w:p w:rsidR="00E97B40" w:rsidRPr="009E1817"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为</w:t>
      </w:r>
      <w:r w:rsidRPr="009E1817">
        <w:rPr>
          <w:rFonts w:ascii="仿宋" w:eastAsia="仿宋" w:hAnsi="仿宋"/>
          <w:sz w:val="32"/>
          <w:szCs w:val="32"/>
        </w:rPr>
        <w:t>深入</w:t>
      </w:r>
      <w:r w:rsidRPr="009E1817">
        <w:rPr>
          <w:rFonts w:ascii="仿宋" w:eastAsia="仿宋" w:hAnsi="仿宋" w:hint="eastAsia"/>
          <w:sz w:val="32"/>
          <w:szCs w:val="32"/>
        </w:rPr>
        <w:t>学习贯彻习近平新</w:t>
      </w:r>
      <w:r w:rsidRPr="009E1817">
        <w:rPr>
          <w:rFonts w:ascii="仿宋" w:eastAsia="仿宋" w:hAnsi="仿宋"/>
          <w:sz w:val="32"/>
          <w:szCs w:val="32"/>
        </w:rPr>
        <w:t>时代中国特色社会主义思想</w:t>
      </w:r>
      <w:r w:rsidRPr="009E1817">
        <w:rPr>
          <w:rFonts w:ascii="仿宋" w:eastAsia="仿宋" w:hAnsi="仿宋" w:hint="eastAsia"/>
          <w:sz w:val="32"/>
          <w:szCs w:val="32"/>
        </w:rPr>
        <w:t>和党</w:t>
      </w:r>
      <w:r w:rsidRPr="009E1817">
        <w:rPr>
          <w:rFonts w:ascii="仿宋" w:eastAsia="仿宋" w:hAnsi="仿宋"/>
          <w:sz w:val="32"/>
          <w:szCs w:val="32"/>
        </w:rPr>
        <w:t>的十九大精神</w:t>
      </w:r>
      <w:r w:rsidRPr="009E1817">
        <w:rPr>
          <w:rFonts w:ascii="仿宋" w:eastAsia="仿宋" w:hAnsi="仿宋" w:hint="eastAsia"/>
          <w:sz w:val="32"/>
          <w:szCs w:val="32"/>
        </w:rPr>
        <w:t>，进一步提升高校新入职教师队伍整体素质，造就党和人民满意的高素质、专业化、创新型教师队伍，根据</w:t>
      </w:r>
      <w:r w:rsidRPr="009E1817">
        <w:rPr>
          <w:rFonts w:ascii="仿宋" w:eastAsia="仿宋" w:hAnsi="仿宋" w:hint="eastAsia"/>
          <w:color w:val="000000" w:themeColor="text1"/>
          <w:sz w:val="32"/>
          <w:szCs w:val="32"/>
        </w:rPr>
        <w:t>四川省教育厅</w:t>
      </w:r>
      <w:r w:rsidRPr="009E1817">
        <w:rPr>
          <w:rFonts w:ascii="仿宋" w:eastAsia="仿宋" w:hAnsi="仿宋" w:hint="eastAsia"/>
          <w:sz w:val="32"/>
          <w:szCs w:val="32"/>
        </w:rPr>
        <w:t>印发</w:t>
      </w:r>
      <w:r w:rsidRPr="009E1817">
        <w:rPr>
          <w:rFonts w:ascii="仿宋" w:eastAsia="仿宋" w:hAnsi="仿宋"/>
          <w:sz w:val="32"/>
          <w:szCs w:val="32"/>
        </w:rPr>
        <w:t>的《</w:t>
      </w:r>
      <w:r w:rsidRPr="009E1817">
        <w:rPr>
          <w:rFonts w:ascii="仿宋" w:eastAsia="仿宋" w:hAnsi="仿宋" w:hint="eastAsia"/>
          <w:sz w:val="32"/>
          <w:szCs w:val="32"/>
        </w:rPr>
        <w:t>四川省教育厅关于改革高等学校新入职教师职业技能（岗前）培训内容和方式的通知</w:t>
      </w:r>
      <w:r w:rsidRPr="009E1817">
        <w:rPr>
          <w:rFonts w:ascii="仿宋" w:eastAsia="仿宋" w:hAnsi="仿宋"/>
          <w:sz w:val="32"/>
          <w:szCs w:val="32"/>
        </w:rPr>
        <w:t>》</w:t>
      </w:r>
      <w:r w:rsidRPr="009E1817">
        <w:rPr>
          <w:rFonts w:ascii="仿宋" w:eastAsia="仿宋" w:hAnsi="仿宋" w:hint="eastAsia"/>
          <w:sz w:val="32"/>
          <w:szCs w:val="32"/>
        </w:rPr>
        <w:t>文件</w:t>
      </w:r>
      <w:r w:rsidRPr="009E1817">
        <w:rPr>
          <w:rFonts w:ascii="仿宋" w:eastAsia="仿宋" w:hAnsi="仿宋"/>
          <w:sz w:val="32"/>
          <w:szCs w:val="32"/>
        </w:rPr>
        <w:t>要求</w:t>
      </w:r>
      <w:r w:rsidRPr="009E1817">
        <w:rPr>
          <w:rFonts w:ascii="仿宋" w:eastAsia="仿宋" w:hAnsi="仿宋" w:hint="eastAsia"/>
          <w:sz w:val="32"/>
          <w:szCs w:val="32"/>
        </w:rPr>
        <w:t>，现将</w:t>
      </w:r>
      <w:r w:rsidR="00CC2275">
        <w:rPr>
          <w:rFonts w:ascii="仿宋" w:eastAsia="仿宋" w:hAnsi="仿宋" w:hint="eastAsia"/>
          <w:sz w:val="32"/>
          <w:szCs w:val="32"/>
        </w:rPr>
        <w:t>2020</w:t>
      </w:r>
      <w:r w:rsidRPr="009E1817">
        <w:rPr>
          <w:rFonts w:ascii="仿宋" w:eastAsia="仿宋" w:hAnsi="仿宋" w:hint="eastAsia"/>
          <w:sz w:val="32"/>
          <w:szCs w:val="32"/>
        </w:rPr>
        <w:t>年全省高</w:t>
      </w:r>
      <w:r w:rsidRPr="009E1817">
        <w:rPr>
          <w:rFonts w:ascii="仿宋" w:eastAsia="仿宋" w:hAnsi="仿宋"/>
          <w:sz w:val="32"/>
          <w:szCs w:val="32"/>
        </w:rPr>
        <w:t>校新入职教师</w:t>
      </w:r>
      <w:r w:rsidRPr="009E1817">
        <w:rPr>
          <w:rFonts w:ascii="仿宋" w:eastAsia="仿宋" w:hAnsi="仿宋" w:hint="eastAsia"/>
          <w:sz w:val="32"/>
          <w:szCs w:val="32"/>
        </w:rPr>
        <w:t>开展线上学习的有关事项通知如下：</w:t>
      </w:r>
      <w:bookmarkStart w:id="0" w:name="_GoBack"/>
      <w:bookmarkEnd w:id="0"/>
    </w:p>
    <w:p w:rsidR="00E97B40" w:rsidRPr="009E1817" w:rsidRDefault="00E97B40" w:rsidP="00142D6E">
      <w:pPr>
        <w:spacing w:line="560" w:lineRule="exact"/>
        <w:ind w:firstLineChars="200" w:firstLine="640"/>
        <w:rPr>
          <w:rFonts w:ascii="黑体" w:eastAsia="黑体" w:hAnsi="黑体" w:cs="黑体"/>
          <w:sz w:val="32"/>
          <w:szCs w:val="32"/>
        </w:rPr>
      </w:pPr>
      <w:r w:rsidRPr="009E1817">
        <w:rPr>
          <w:rFonts w:ascii="黑体" w:eastAsia="黑体" w:hAnsi="黑体" w:cs="黑体" w:hint="eastAsia"/>
          <w:sz w:val="32"/>
          <w:szCs w:val="32"/>
        </w:rPr>
        <w:t>一、培训目标</w:t>
      </w:r>
    </w:p>
    <w:p w:rsidR="00E97B40" w:rsidRPr="009E1817"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1.引导</w:t>
      </w:r>
      <w:r w:rsidRPr="009E1817">
        <w:rPr>
          <w:rFonts w:ascii="仿宋" w:eastAsia="仿宋" w:hAnsi="仿宋"/>
          <w:sz w:val="32"/>
          <w:szCs w:val="32"/>
        </w:rPr>
        <w:t>高校</w:t>
      </w:r>
      <w:r w:rsidRPr="009E1817">
        <w:rPr>
          <w:rFonts w:ascii="仿宋" w:eastAsia="仿宋" w:hAnsi="仿宋" w:hint="eastAsia"/>
          <w:sz w:val="32"/>
          <w:szCs w:val="32"/>
        </w:rPr>
        <w:t>新入职</w:t>
      </w:r>
      <w:r w:rsidRPr="009E1817">
        <w:rPr>
          <w:rFonts w:ascii="仿宋" w:eastAsia="仿宋" w:hAnsi="仿宋"/>
          <w:sz w:val="32"/>
          <w:szCs w:val="32"/>
        </w:rPr>
        <w:t>教师树立正确</w:t>
      </w:r>
      <w:r w:rsidRPr="009E1817">
        <w:rPr>
          <w:rFonts w:ascii="仿宋" w:eastAsia="仿宋" w:hAnsi="仿宋" w:hint="eastAsia"/>
          <w:sz w:val="32"/>
          <w:szCs w:val="32"/>
        </w:rPr>
        <w:t>的职业</w:t>
      </w:r>
      <w:r w:rsidRPr="009E1817">
        <w:rPr>
          <w:rFonts w:ascii="仿宋" w:eastAsia="仿宋" w:hAnsi="仿宋"/>
          <w:sz w:val="32"/>
          <w:szCs w:val="32"/>
        </w:rPr>
        <w:t>追求</w:t>
      </w:r>
      <w:r w:rsidRPr="009E1817">
        <w:rPr>
          <w:rFonts w:ascii="仿宋" w:eastAsia="仿宋" w:hAnsi="仿宋" w:hint="eastAsia"/>
          <w:sz w:val="32"/>
          <w:szCs w:val="32"/>
        </w:rPr>
        <w:t>和</w:t>
      </w:r>
      <w:r w:rsidRPr="009E1817">
        <w:rPr>
          <w:rFonts w:ascii="仿宋" w:eastAsia="仿宋" w:hAnsi="仿宋"/>
          <w:sz w:val="32"/>
          <w:szCs w:val="32"/>
        </w:rPr>
        <w:t>责任意识，</w:t>
      </w:r>
      <w:r w:rsidRPr="009E1817">
        <w:rPr>
          <w:rFonts w:ascii="仿宋" w:eastAsia="仿宋" w:hAnsi="仿宋" w:hint="eastAsia"/>
          <w:sz w:val="32"/>
          <w:szCs w:val="32"/>
        </w:rPr>
        <w:t>进一步</w:t>
      </w:r>
      <w:r w:rsidRPr="009E1817">
        <w:rPr>
          <w:rFonts w:ascii="仿宋" w:eastAsia="仿宋" w:hAnsi="仿宋"/>
          <w:sz w:val="32"/>
          <w:szCs w:val="32"/>
        </w:rPr>
        <w:t>提高高校</w:t>
      </w:r>
      <w:r w:rsidRPr="009E1817">
        <w:rPr>
          <w:rFonts w:ascii="仿宋" w:eastAsia="仿宋" w:hAnsi="仿宋" w:hint="eastAsia"/>
          <w:sz w:val="32"/>
          <w:szCs w:val="32"/>
        </w:rPr>
        <w:t>新入职</w:t>
      </w:r>
      <w:r w:rsidRPr="009E1817">
        <w:rPr>
          <w:rFonts w:ascii="仿宋" w:eastAsia="仿宋" w:hAnsi="仿宋"/>
          <w:sz w:val="32"/>
          <w:szCs w:val="32"/>
        </w:rPr>
        <w:t>教师师德修养和专业理念</w:t>
      </w:r>
      <w:r w:rsidRPr="009E1817">
        <w:rPr>
          <w:rFonts w:ascii="仿宋" w:eastAsia="仿宋" w:hAnsi="仿宋" w:hint="eastAsia"/>
          <w:sz w:val="32"/>
          <w:szCs w:val="32"/>
        </w:rPr>
        <w:t>，</w:t>
      </w:r>
      <w:r w:rsidRPr="009E1817">
        <w:rPr>
          <w:rFonts w:ascii="仿宋" w:eastAsia="仿宋" w:hAnsi="仿宋"/>
          <w:sz w:val="32"/>
          <w:szCs w:val="32"/>
        </w:rPr>
        <w:t>自觉践行职业道德规范和</w:t>
      </w:r>
      <w:r w:rsidRPr="009E1817">
        <w:rPr>
          <w:rFonts w:ascii="仿宋" w:eastAsia="仿宋" w:hAnsi="仿宋" w:hint="eastAsia"/>
          <w:sz w:val="32"/>
          <w:szCs w:val="32"/>
        </w:rPr>
        <w:t>学术</w:t>
      </w:r>
      <w:r w:rsidRPr="009E1817">
        <w:rPr>
          <w:rFonts w:ascii="仿宋" w:eastAsia="仿宋" w:hAnsi="仿宋"/>
          <w:sz w:val="32"/>
          <w:szCs w:val="32"/>
        </w:rPr>
        <w:t>规范</w:t>
      </w:r>
      <w:r w:rsidRPr="009E1817">
        <w:rPr>
          <w:rFonts w:ascii="仿宋" w:eastAsia="仿宋" w:hAnsi="仿宋" w:hint="eastAsia"/>
          <w:sz w:val="32"/>
          <w:szCs w:val="32"/>
        </w:rPr>
        <w:t>。</w:t>
      </w:r>
    </w:p>
    <w:p w:rsidR="00E97B40"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2.针对</w:t>
      </w:r>
      <w:r w:rsidRPr="009E1817">
        <w:rPr>
          <w:rFonts w:ascii="仿宋" w:eastAsia="仿宋" w:hAnsi="仿宋"/>
          <w:sz w:val="32"/>
          <w:szCs w:val="32"/>
        </w:rPr>
        <w:t>性提升</w:t>
      </w:r>
      <w:r w:rsidRPr="009E1817">
        <w:rPr>
          <w:rFonts w:ascii="仿宋" w:eastAsia="仿宋" w:hAnsi="仿宋" w:hint="eastAsia"/>
          <w:sz w:val="32"/>
          <w:szCs w:val="32"/>
        </w:rPr>
        <w:t>高校新</w:t>
      </w:r>
      <w:r w:rsidRPr="009E1817">
        <w:rPr>
          <w:rFonts w:ascii="仿宋" w:eastAsia="仿宋" w:hAnsi="仿宋"/>
          <w:sz w:val="32"/>
          <w:szCs w:val="32"/>
        </w:rPr>
        <w:t>入职</w:t>
      </w:r>
      <w:r w:rsidRPr="009E1817">
        <w:rPr>
          <w:rFonts w:ascii="仿宋" w:eastAsia="仿宋" w:hAnsi="仿宋" w:hint="eastAsia"/>
          <w:sz w:val="32"/>
          <w:szCs w:val="32"/>
        </w:rPr>
        <w:t>教师的信息</w:t>
      </w:r>
      <w:r w:rsidRPr="009E1817">
        <w:rPr>
          <w:rFonts w:ascii="仿宋" w:eastAsia="仿宋" w:hAnsi="仿宋"/>
          <w:sz w:val="32"/>
          <w:szCs w:val="32"/>
        </w:rPr>
        <w:t>素养，</w:t>
      </w:r>
      <w:r w:rsidRPr="009E1817">
        <w:rPr>
          <w:rFonts w:ascii="仿宋" w:eastAsia="仿宋" w:hAnsi="仿宋" w:hint="eastAsia"/>
          <w:sz w:val="32"/>
          <w:szCs w:val="32"/>
        </w:rPr>
        <w:t>促使</w:t>
      </w:r>
      <w:r w:rsidRPr="009E1817">
        <w:rPr>
          <w:rFonts w:ascii="仿宋" w:eastAsia="仿宋" w:hAnsi="仿宋"/>
          <w:sz w:val="32"/>
          <w:szCs w:val="32"/>
        </w:rPr>
        <w:t>高校新入职教师</w:t>
      </w:r>
      <w:r w:rsidRPr="009E1817">
        <w:rPr>
          <w:rFonts w:ascii="仿宋" w:eastAsia="仿宋" w:hAnsi="仿宋" w:hint="eastAsia"/>
          <w:sz w:val="32"/>
          <w:szCs w:val="32"/>
        </w:rPr>
        <w:t>树立教育</w:t>
      </w:r>
      <w:r w:rsidRPr="009E1817">
        <w:rPr>
          <w:rFonts w:ascii="仿宋" w:eastAsia="仿宋" w:hAnsi="仿宋"/>
          <w:sz w:val="32"/>
          <w:szCs w:val="32"/>
        </w:rPr>
        <w:t>信息化意识，提高信息化教学能力。</w:t>
      </w:r>
    </w:p>
    <w:p w:rsidR="00CC2275" w:rsidRDefault="00E97B40" w:rsidP="00142D6E">
      <w:pPr>
        <w:spacing w:line="560" w:lineRule="exact"/>
        <w:ind w:firstLineChars="200" w:firstLine="640"/>
        <w:rPr>
          <w:rFonts w:ascii="黑体" w:eastAsia="黑体" w:hAnsi="黑体" w:cs="黑体"/>
          <w:sz w:val="32"/>
          <w:szCs w:val="32"/>
        </w:rPr>
      </w:pPr>
      <w:r w:rsidRPr="009E1817">
        <w:rPr>
          <w:rFonts w:ascii="黑体" w:eastAsia="黑体" w:hAnsi="黑体" w:cs="黑体" w:hint="eastAsia"/>
          <w:sz w:val="32"/>
          <w:szCs w:val="32"/>
        </w:rPr>
        <w:t>二、培训对象</w:t>
      </w:r>
    </w:p>
    <w:p w:rsidR="00CC2275" w:rsidRPr="00CC2275" w:rsidRDefault="00CC2275" w:rsidP="00142D6E">
      <w:pPr>
        <w:spacing w:line="560" w:lineRule="exact"/>
        <w:ind w:firstLineChars="200" w:firstLine="640"/>
        <w:rPr>
          <w:rFonts w:ascii="仿宋" w:eastAsia="仿宋" w:hAnsi="仿宋"/>
          <w:sz w:val="32"/>
          <w:szCs w:val="32"/>
        </w:rPr>
      </w:pPr>
      <w:r w:rsidRPr="00CC2275">
        <w:rPr>
          <w:rFonts w:ascii="仿宋" w:eastAsia="仿宋" w:hAnsi="仿宋" w:hint="eastAsia"/>
          <w:sz w:val="32"/>
          <w:szCs w:val="32"/>
        </w:rPr>
        <w:t>四川省高校师资培训中心承担的四川省第28届高校新</w:t>
      </w:r>
      <w:r w:rsidRPr="00CC2275">
        <w:rPr>
          <w:rFonts w:ascii="仿宋" w:eastAsia="仿宋" w:hAnsi="仿宋" w:hint="eastAsia"/>
          <w:sz w:val="32"/>
          <w:szCs w:val="32"/>
        </w:rPr>
        <w:lastRenderedPageBreak/>
        <w:t>入职教师职业技能培训学员。</w:t>
      </w:r>
    </w:p>
    <w:p w:rsidR="00E97B40" w:rsidRPr="009E1817" w:rsidRDefault="00E97B40" w:rsidP="00142D6E">
      <w:pPr>
        <w:spacing w:line="560" w:lineRule="exact"/>
        <w:ind w:firstLineChars="200" w:firstLine="640"/>
        <w:rPr>
          <w:rFonts w:ascii="黑体" w:eastAsia="黑体" w:hAnsi="黑体" w:cs="黑体"/>
          <w:sz w:val="32"/>
          <w:szCs w:val="32"/>
        </w:rPr>
      </w:pPr>
      <w:r w:rsidRPr="009E1817">
        <w:rPr>
          <w:rFonts w:ascii="黑体" w:eastAsia="黑体" w:hAnsi="黑体" w:cs="黑体" w:hint="eastAsia"/>
          <w:sz w:val="32"/>
          <w:szCs w:val="32"/>
        </w:rPr>
        <w:t>三、培训时间</w:t>
      </w:r>
    </w:p>
    <w:p w:rsidR="00E97B40" w:rsidRPr="009E1817" w:rsidRDefault="00CC2275" w:rsidP="00142D6E">
      <w:pPr>
        <w:spacing w:line="560" w:lineRule="exact"/>
        <w:ind w:firstLineChars="200" w:firstLine="640"/>
        <w:rPr>
          <w:rFonts w:ascii="仿宋" w:eastAsia="仿宋" w:hAnsi="仿宋"/>
          <w:sz w:val="32"/>
          <w:szCs w:val="32"/>
        </w:rPr>
      </w:pPr>
      <w:r w:rsidRPr="00CC2275">
        <w:rPr>
          <w:rFonts w:ascii="仿宋" w:eastAsia="仿宋" w:hAnsi="仿宋" w:hint="eastAsia"/>
          <w:sz w:val="32"/>
          <w:szCs w:val="32"/>
        </w:rPr>
        <w:t>2020年 9 月 25日至12月 24 日。</w:t>
      </w:r>
    </w:p>
    <w:p w:rsidR="00E97B40" w:rsidRPr="009E1817" w:rsidRDefault="00E97B40" w:rsidP="00142D6E">
      <w:pPr>
        <w:spacing w:line="560" w:lineRule="exact"/>
        <w:ind w:firstLineChars="200" w:firstLine="640"/>
        <w:rPr>
          <w:rFonts w:ascii="黑体" w:eastAsia="黑体" w:hAnsi="黑体" w:cs="黑体"/>
          <w:sz w:val="32"/>
          <w:szCs w:val="32"/>
        </w:rPr>
      </w:pPr>
      <w:r w:rsidRPr="009E1817">
        <w:rPr>
          <w:rFonts w:ascii="黑体" w:eastAsia="黑体" w:hAnsi="黑体" w:cs="黑体" w:hint="eastAsia"/>
          <w:sz w:val="32"/>
          <w:szCs w:val="32"/>
        </w:rPr>
        <w:t>四、培训内容与形式</w:t>
      </w:r>
    </w:p>
    <w:p w:rsidR="00E97B40" w:rsidRPr="009E1817"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本次培训依托中国教育干部网络学院培训平台组织实施，培训期间参训学员在中国教育干部网络学院（www.enaea.edu.cn）进行注册，登录后绑定学习卡卡号，即可参加培训学习。卡号在下学期初由集中培训期间的</w:t>
      </w:r>
      <w:r w:rsidR="004A0378">
        <w:rPr>
          <w:rFonts w:ascii="仿宋" w:eastAsia="仿宋" w:hAnsi="仿宋" w:hint="eastAsia"/>
          <w:sz w:val="32"/>
          <w:szCs w:val="32"/>
        </w:rPr>
        <w:t>班导师</w:t>
      </w:r>
      <w:r w:rsidRPr="009E1817">
        <w:rPr>
          <w:rFonts w:ascii="仿宋" w:eastAsia="仿宋" w:hAnsi="仿宋" w:hint="eastAsia"/>
          <w:sz w:val="32"/>
          <w:szCs w:val="32"/>
        </w:rPr>
        <w:t>统一发放。培训分课程学习、</w:t>
      </w:r>
      <w:r w:rsidR="00545AB5">
        <w:rPr>
          <w:rFonts w:ascii="仿宋" w:eastAsia="仿宋" w:hAnsi="仿宋" w:hint="eastAsia"/>
          <w:sz w:val="32"/>
          <w:szCs w:val="32"/>
        </w:rPr>
        <w:t>主题研讨、</w:t>
      </w:r>
      <w:r w:rsidRPr="009E1817">
        <w:rPr>
          <w:rFonts w:ascii="仿宋" w:eastAsia="仿宋" w:hAnsi="仿宋" w:hint="eastAsia"/>
          <w:sz w:val="32"/>
          <w:szCs w:val="32"/>
        </w:rPr>
        <w:t>成果撰写三个环节。</w:t>
      </w:r>
    </w:p>
    <w:p w:rsidR="00E97B40" w:rsidRPr="009E1817"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1.课程</w:t>
      </w:r>
      <w:r w:rsidRPr="009E1817">
        <w:rPr>
          <w:rFonts w:ascii="仿宋" w:eastAsia="仿宋" w:hAnsi="仿宋"/>
          <w:sz w:val="32"/>
          <w:szCs w:val="32"/>
        </w:rPr>
        <w:t>学习</w:t>
      </w:r>
    </w:p>
    <w:p w:rsidR="00E97B40" w:rsidRPr="009E1817"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本次</w:t>
      </w:r>
      <w:r w:rsidRPr="009E1817">
        <w:rPr>
          <w:rFonts w:ascii="仿宋" w:eastAsia="仿宋" w:hAnsi="仿宋"/>
          <w:sz w:val="32"/>
          <w:szCs w:val="32"/>
        </w:rPr>
        <w:t>培训的课程学习</w:t>
      </w:r>
      <w:r w:rsidRPr="009E1817">
        <w:rPr>
          <w:rFonts w:ascii="仿宋" w:eastAsia="仿宋" w:hAnsi="仿宋" w:hint="eastAsia"/>
          <w:sz w:val="32"/>
          <w:szCs w:val="32"/>
        </w:rPr>
        <w:t>包含教师职业道德、科研能力培养提升以及信息化教学能力运用等内容，所有课程均为必修内容，重点突出“信息</w:t>
      </w:r>
      <w:r w:rsidRPr="009E1817">
        <w:rPr>
          <w:rFonts w:ascii="仿宋" w:eastAsia="仿宋" w:hAnsi="仿宋"/>
          <w:sz w:val="32"/>
          <w:szCs w:val="32"/>
        </w:rPr>
        <w:t>技术与运用</w:t>
      </w:r>
      <w:r w:rsidRPr="009E1817">
        <w:rPr>
          <w:rFonts w:ascii="仿宋" w:eastAsia="仿宋" w:hAnsi="仿宋" w:hint="eastAsia"/>
          <w:sz w:val="32"/>
          <w:szCs w:val="32"/>
        </w:rPr>
        <w:t>”模块。具体课程见</w:t>
      </w:r>
      <w:r w:rsidRPr="009E1817">
        <w:rPr>
          <w:rFonts w:ascii="仿宋" w:eastAsia="仿宋" w:hAnsi="仿宋"/>
          <w:sz w:val="32"/>
          <w:szCs w:val="32"/>
        </w:rPr>
        <w:t>“</w:t>
      </w:r>
      <w:r w:rsidRPr="009E1817">
        <w:rPr>
          <w:rFonts w:ascii="仿宋" w:eastAsia="仿宋" w:hAnsi="仿宋" w:hint="eastAsia"/>
          <w:sz w:val="32"/>
          <w:szCs w:val="32"/>
        </w:rPr>
        <w:t>课程表</w:t>
      </w:r>
      <w:r w:rsidRPr="009E1817">
        <w:rPr>
          <w:rFonts w:ascii="仿宋" w:eastAsia="仿宋" w:hAnsi="仿宋"/>
          <w:sz w:val="32"/>
          <w:szCs w:val="32"/>
        </w:rPr>
        <w:t>”</w:t>
      </w:r>
      <w:r w:rsidRPr="009E1817">
        <w:rPr>
          <w:rFonts w:ascii="仿宋" w:eastAsia="仿宋" w:hAnsi="仿宋" w:hint="eastAsia"/>
          <w:sz w:val="32"/>
          <w:szCs w:val="32"/>
        </w:rPr>
        <w:t>（附件）。参训学员须完成不少于25学时（45分钟/学时）的视频课程学习任务。</w:t>
      </w:r>
    </w:p>
    <w:p w:rsidR="00DC7FB9" w:rsidRPr="00DC7FB9"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2.</w:t>
      </w:r>
      <w:r w:rsidR="00DC7FB9" w:rsidRPr="00DC7FB9">
        <w:rPr>
          <w:rFonts w:ascii="仿宋" w:eastAsia="仿宋" w:hAnsi="仿宋" w:hint="eastAsia"/>
          <w:sz w:val="32"/>
          <w:szCs w:val="32"/>
        </w:rPr>
        <w:t>主题研讨</w:t>
      </w:r>
    </w:p>
    <w:p w:rsidR="00DC7FB9" w:rsidRPr="00DC7FB9" w:rsidRDefault="00DC7FB9" w:rsidP="00142D6E">
      <w:pPr>
        <w:widowControl/>
        <w:spacing w:line="560" w:lineRule="exact"/>
        <w:ind w:firstLineChars="200" w:firstLine="640"/>
        <w:rPr>
          <w:rFonts w:ascii="仿宋" w:eastAsia="仿宋" w:hAnsi="仿宋"/>
          <w:sz w:val="32"/>
          <w:szCs w:val="32"/>
        </w:rPr>
      </w:pPr>
      <w:r w:rsidRPr="00DC7FB9">
        <w:rPr>
          <w:rFonts w:ascii="仿宋" w:eastAsia="仿宋" w:hAnsi="仿宋" w:hint="eastAsia"/>
          <w:sz w:val="32"/>
          <w:szCs w:val="32"/>
        </w:rPr>
        <w:t>培训期间，参训学员在班级管理员的组织下，结合工作体会和培训心得，围绕“教学技巧分享”“如何实现高效课堂”等主题在班级内进行主题研讨。</w:t>
      </w:r>
    </w:p>
    <w:p w:rsidR="00E97B40" w:rsidRPr="009E1817" w:rsidRDefault="00DC7FB9" w:rsidP="00142D6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00E97B40" w:rsidRPr="009E1817">
        <w:rPr>
          <w:rFonts w:ascii="仿宋" w:eastAsia="仿宋" w:hAnsi="仿宋" w:hint="eastAsia"/>
          <w:sz w:val="32"/>
          <w:szCs w:val="32"/>
        </w:rPr>
        <w:t>成果</w:t>
      </w:r>
      <w:r w:rsidR="00E97B40" w:rsidRPr="009E1817">
        <w:rPr>
          <w:rFonts w:ascii="仿宋" w:eastAsia="仿宋" w:hAnsi="仿宋"/>
          <w:sz w:val="32"/>
          <w:szCs w:val="32"/>
        </w:rPr>
        <w:t>撰写</w:t>
      </w:r>
    </w:p>
    <w:p w:rsidR="00E97B40" w:rsidRPr="009E1817"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参训教师结合线上学习有关师德师风方面的目的、内容和工作实际，围绕高校教师师德修养</w:t>
      </w:r>
      <w:r w:rsidRPr="009E1817">
        <w:rPr>
          <w:rFonts w:ascii="仿宋" w:eastAsia="仿宋" w:hAnsi="仿宋"/>
          <w:sz w:val="32"/>
          <w:szCs w:val="32"/>
        </w:rPr>
        <w:t>、</w:t>
      </w:r>
      <w:r w:rsidRPr="009E1817">
        <w:rPr>
          <w:rFonts w:ascii="仿宋" w:eastAsia="仿宋" w:hAnsi="仿宋" w:hint="eastAsia"/>
          <w:sz w:val="32"/>
          <w:szCs w:val="32"/>
        </w:rPr>
        <w:t>教书育人、</w:t>
      </w:r>
      <w:r w:rsidRPr="009E1817">
        <w:rPr>
          <w:rFonts w:ascii="仿宋" w:eastAsia="仿宋" w:hAnsi="仿宋"/>
          <w:sz w:val="32"/>
          <w:szCs w:val="32"/>
        </w:rPr>
        <w:t>教学教法</w:t>
      </w:r>
      <w:r w:rsidRPr="009E1817">
        <w:rPr>
          <w:rFonts w:ascii="仿宋" w:eastAsia="仿宋" w:hAnsi="仿宋" w:hint="eastAsia"/>
          <w:sz w:val="32"/>
          <w:szCs w:val="32"/>
        </w:rPr>
        <w:t>等内容，</w:t>
      </w:r>
      <w:r w:rsidRPr="009E1817">
        <w:rPr>
          <w:rFonts w:ascii="仿宋" w:eastAsia="仿宋" w:hAnsi="仿宋"/>
          <w:sz w:val="32"/>
          <w:szCs w:val="32"/>
        </w:rPr>
        <w:t>以</w:t>
      </w:r>
      <w:r w:rsidRPr="009E1817">
        <w:rPr>
          <w:rFonts w:ascii="仿宋" w:eastAsia="仿宋" w:hAnsi="仿宋" w:hint="eastAsia"/>
          <w:sz w:val="32"/>
          <w:szCs w:val="32"/>
        </w:rPr>
        <w:t>“高校教师如何立德树人，做新时代学生的引路</w:t>
      </w:r>
      <w:r w:rsidRPr="009E1817">
        <w:rPr>
          <w:rFonts w:ascii="仿宋" w:eastAsia="仿宋" w:hAnsi="仿宋" w:hint="eastAsia"/>
          <w:sz w:val="32"/>
          <w:szCs w:val="32"/>
        </w:rPr>
        <w:lastRenderedPageBreak/>
        <w:t>人”为题撰写一篇1500字左右的学习体会文章。</w:t>
      </w:r>
    </w:p>
    <w:p w:rsidR="00DC7FB9" w:rsidRDefault="00E97B40" w:rsidP="00142D6E">
      <w:pPr>
        <w:spacing w:line="560" w:lineRule="exact"/>
        <w:ind w:firstLineChars="200" w:firstLine="640"/>
        <w:rPr>
          <w:rFonts w:ascii="黑体" w:eastAsia="黑体" w:hAnsi="黑体"/>
          <w:sz w:val="28"/>
          <w:szCs w:val="28"/>
        </w:rPr>
      </w:pPr>
      <w:r w:rsidRPr="009E1817">
        <w:rPr>
          <w:rFonts w:ascii="黑体" w:eastAsia="黑体" w:hAnsi="黑体" w:cs="黑体" w:hint="eastAsia"/>
          <w:sz w:val="32"/>
          <w:szCs w:val="32"/>
        </w:rPr>
        <w:t>五、</w:t>
      </w:r>
      <w:r w:rsidR="00DC7FB9">
        <w:rPr>
          <w:rFonts w:ascii="黑体" w:eastAsia="黑体" w:hAnsi="黑体" w:hint="eastAsia"/>
          <w:sz w:val="28"/>
          <w:szCs w:val="28"/>
        </w:rPr>
        <w:t>联系方式</w:t>
      </w:r>
    </w:p>
    <w:p w:rsidR="00DC7FB9" w:rsidRDefault="00DC7FB9" w:rsidP="00142D6E">
      <w:pPr>
        <w:spacing w:line="560" w:lineRule="exact"/>
        <w:ind w:firstLineChars="150" w:firstLine="480"/>
        <w:rPr>
          <w:rFonts w:ascii="仿宋" w:eastAsia="仿宋" w:hAnsi="仿宋"/>
          <w:sz w:val="32"/>
          <w:szCs w:val="32"/>
        </w:rPr>
      </w:pPr>
      <w:r w:rsidRPr="00DC7FB9">
        <w:rPr>
          <w:rFonts w:ascii="仿宋" w:eastAsia="仿宋" w:hAnsi="仿宋" w:hint="eastAsia"/>
          <w:sz w:val="32"/>
          <w:szCs w:val="32"/>
        </w:rPr>
        <w:t>联系人：</w:t>
      </w:r>
      <w:r>
        <w:rPr>
          <w:rFonts w:ascii="仿宋" w:eastAsia="仿宋" w:hAnsi="仿宋" w:hint="eastAsia"/>
          <w:sz w:val="32"/>
          <w:szCs w:val="32"/>
        </w:rPr>
        <w:t>国家教育行政学院</w:t>
      </w:r>
    </w:p>
    <w:p w:rsidR="00142D6E" w:rsidRPr="00142D6E" w:rsidRDefault="00DC7FB9" w:rsidP="00142D6E">
      <w:pPr>
        <w:spacing w:line="560" w:lineRule="exact"/>
        <w:ind w:firstLineChars="750" w:firstLine="2400"/>
        <w:rPr>
          <w:rFonts w:ascii="仿宋" w:eastAsia="仿宋" w:hAnsi="仿宋"/>
          <w:sz w:val="32"/>
          <w:szCs w:val="32"/>
        </w:rPr>
      </w:pPr>
      <w:r w:rsidRPr="00DC7FB9">
        <w:rPr>
          <w:rFonts w:ascii="仿宋" w:eastAsia="仿宋" w:hAnsi="仿宋" w:hint="eastAsia"/>
          <w:sz w:val="32"/>
          <w:szCs w:val="32"/>
        </w:rPr>
        <w:t xml:space="preserve">王焕庆  </w:t>
      </w:r>
      <w:r w:rsidR="00142D6E" w:rsidRPr="00142D6E">
        <w:rPr>
          <w:rFonts w:ascii="仿宋" w:eastAsia="仿宋" w:hAnsi="仿宋"/>
          <w:sz w:val="32"/>
          <w:szCs w:val="32"/>
        </w:rPr>
        <w:t>400-811-9908</w:t>
      </w:r>
    </w:p>
    <w:p w:rsidR="00DC7FB9" w:rsidRDefault="00DC7FB9" w:rsidP="00142D6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四川省高校师资培训中心</w:t>
      </w:r>
    </w:p>
    <w:p w:rsidR="00DC7FB9" w:rsidRPr="00DC7FB9" w:rsidRDefault="00DC7FB9" w:rsidP="00142D6E">
      <w:pPr>
        <w:spacing w:line="560" w:lineRule="exact"/>
        <w:ind w:firstLineChars="750" w:firstLine="2400"/>
        <w:rPr>
          <w:rFonts w:ascii="仿宋" w:eastAsia="仿宋" w:hAnsi="仿宋"/>
          <w:sz w:val="32"/>
          <w:szCs w:val="32"/>
        </w:rPr>
      </w:pPr>
      <w:r w:rsidRPr="00DC7FB9">
        <w:rPr>
          <w:rFonts w:ascii="仿宋" w:eastAsia="仿宋" w:hAnsi="仿宋" w:hint="eastAsia"/>
          <w:sz w:val="32"/>
          <w:szCs w:val="32"/>
        </w:rPr>
        <w:t>张冉  李宁   028-84760741</w:t>
      </w:r>
    </w:p>
    <w:p w:rsidR="00E97B40" w:rsidRPr="009E1817" w:rsidRDefault="00DC7FB9" w:rsidP="00142D6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sidR="00E97B40" w:rsidRPr="009E1817">
        <w:rPr>
          <w:rFonts w:ascii="黑体" w:eastAsia="黑体" w:hAnsi="黑体" w:cs="黑体" w:hint="eastAsia"/>
          <w:sz w:val="32"/>
          <w:szCs w:val="32"/>
        </w:rPr>
        <w:t>有关要求</w:t>
      </w:r>
    </w:p>
    <w:p w:rsidR="00E97B40" w:rsidRPr="009E1817"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1.四川省高校师资培训中心负责线上学习的统筹规划和组织协调，国家教育行政学院中国教育干部网络学院负责线上学习项目具体实施，各高校要检查督促本校参训教师线上学习的开展情况。</w:t>
      </w:r>
    </w:p>
    <w:p w:rsidR="00E97B40" w:rsidRPr="009E1817"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2.四川省高校师资培训中心将安排集中培训</w:t>
      </w:r>
      <w:r w:rsidR="00545AB5">
        <w:rPr>
          <w:rFonts w:ascii="仿宋" w:eastAsia="仿宋" w:hAnsi="仿宋" w:hint="eastAsia"/>
          <w:sz w:val="32"/>
          <w:szCs w:val="32"/>
        </w:rPr>
        <w:t>阶段</w:t>
      </w:r>
      <w:r w:rsidRPr="009E1817">
        <w:rPr>
          <w:rFonts w:ascii="仿宋" w:eastAsia="仿宋" w:hAnsi="仿宋" w:hint="eastAsia"/>
          <w:sz w:val="32"/>
          <w:szCs w:val="32"/>
        </w:rPr>
        <w:t>的</w:t>
      </w:r>
      <w:r w:rsidR="00327051">
        <w:rPr>
          <w:rFonts w:ascii="仿宋" w:eastAsia="仿宋" w:hAnsi="仿宋" w:hint="eastAsia"/>
          <w:sz w:val="32"/>
          <w:szCs w:val="32"/>
        </w:rPr>
        <w:t>班导师</w:t>
      </w:r>
      <w:r w:rsidRPr="009E1817">
        <w:rPr>
          <w:rFonts w:ascii="仿宋" w:eastAsia="仿宋" w:hAnsi="仿宋" w:hint="eastAsia"/>
          <w:sz w:val="32"/>
          <w:szCs w:val="32"/>
        </w:rPr>
        <w:t>负责线上学习的管理，参加线上学习的教师要按照中国教育干部网络学院的要求在规定时间内及时认真完成线上学习的各项任务。</w:t>
      </w:r>
    </w:p>
    <w:p w:rsidR="00E97B40" w:rsidRPr="009E1817"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3.线上学习有效时限为两年，如第一年因特殊原因不能按时完成线上学习，需于第二年9月重新向省师培中心申请卡号继续学习。线上学习考核不合格者不能获得《四川省高校青年教师职业技能（岗前）培训合格证书》。</w:t>
      </w:r>
    </w:p>
    <w:p w:rsidR="00E97B40" w:rsidRPr="009E1817" w:rsidRDefault="00E97B40" w:rsidP="00142D6E">
      <w:pPr>
        <w:spacing w:line="560" w:lineRule="exact"/>
        <w:ind w:firstLineChars="200" w:firstLine="640"/>
        <w:rPr>
          <w:rFonts w:ascii="仿宋" w:eastAsia="仿宋" w:hAnsi="仿宋"/>
          <w:sz w:val="32"/>
          <w:szCs w:val="32"/>
        </w:rPr>
      </w:pPr>
    </w:p>
    <w:p w:rsidR="00E97B40" w:rsidRPr="009E1817" w:rsidRDefault="00E97B40" w:rsidP="00142D6E">
      <w:pPr>
        <w:spacing w:line="560" w:lineRule="exact"/>
        <w:ind w:firstLineChars="200" w:firstLine="640"/>
        <w:rPr>
          <w:rFonts w:ascii="仿宋" w:eastAsia="仿宋" w:hAnsi="仿宋"/>
          <w:sz w:val="32"/>
          <w:szCs w:val="32"/>
        </w:rPr>
      </w:pPr>
      <w:r w:rsidRPr="009E1817">
        <w:rPr>
          <w:rFonts w:ascii="仿宋" w:eastAsia="仿宋" w:hAnsi="仿宋" w:hint="eastAsia"/>
          <w:sz w:val="32"/>
          <w:szCs w:val="32"/>
        </w:rPr>
        <w:t>附件</w:t>
      </w:r>
      <w:r w:rsidRPr="009E1817">
        <w:rPr>
          <w:rFonts w:ascii="仿宋" w:eastAsia="仿宋" w:hAnsi="仿宋"/>
          <w:sz w:val="32"/>
          <w:szCs w:val="32"/>
        </w:rPr>
        <w:t>：</w:t>
      </w:r>
      <w:r w:rsidRPr="009E1817">
        <w:rPr>
          <w:rFonts w:ascii="仿宋" w:eastAsia="仿宋" w:hAnsi="仿宋" w:hint="eastAsia"/>
          <w:sz w:val="32"/>
          <w:szCs w:val="32"/>
        </w:rPr>
        <w:t>高校新入职教师专题网络培训课程表</w:t>
      </w:r>
    </w:p>
    <w:p w:rsidR="00E97B40" w:rsidRDefault="00E97B40" w:rsidP="00142D6E">
      <w:pPr>
        <w:spacing w:line="560" w:lineRule="exact"/>
        <w:ind w:firstLineChars="200" w:firstLine="640"/>
        <w:jc w:val="right"/>
        <w:rPr>
          <w:rFonts w:ascii="仿宋" w:eastAsia="仿宋" w:hAnsi="仿宋"/>
          <w:sz w:val="32"/>
          <w:szCs w:val="32"/>
        </w:rPr>
      </w:pPr>
    </w:p>
    <w:p w:rsidR="00E97B40" w:rsidRPr="009E1817" w:rsidRDefault="00E97B40" w:rsidP="00142D6E">
      <w:pPr>
        <w:spacing w:line="560" w:lineRule="exact"/>
        <w:ind w:firstLineChars="1300" w:firstLine="4160"/>
        <w:jc w:val="left"/>
        <w:rPr>
          <w:rFonts w:ascii="仿宋" w:eastAsia="仿宋" w:hAnsi="仿宋"/>
          <w:sz w:val="32"/>
          <w:szCs w:val="32"/>
        </w:rPr>
      </w:pPr>
      <w:r w:rsidRPr="009E1817">
        <w:rPr>
          <w:rFonts w:ascii="仿宋" w:eastAsia="仿宋" w:hAnsi="仿宋" w:hint="eastAsia"/>
          <w:sz w:val="32"/>
          <w:szCs w:val="32"/>
        </w:rPr>
        <w:t>四川省高校师资培训中心</w:t>
      </w:r>
    </w:p>
    <w:p w:rsidR="00E97B40" w:rsidRDefault="00CC2275" w:rsidP="00142D6E">
      <w:pPr>
        <w:spacing w:line="560" w:lineRule="exact"/>
        <w:ind w:right="640" w:firstLineChars="1500" w:firstLine="4800"/>
        <w:rPr>
          <w:rFonts w:ascii="仿宋" w:eastAsia="仿宋" w:hAnsi="仿宋"/>
          <w:sz w:val="32"/>
          <w:szCs w:val="32"/>
        </w:rPr>
      </w:pPr>
      <w:r>
        <w:rPr>
          <w:rFonts w:ascii="仿宋" w:eastAsia="仿宋" w:hAnsi="仿宋" w:hint="eastAsia"/>
          <w:sz w:val="32"/>
          <w:szCs w:val="32"/>
        </w:rPr>
        <w:t>2020</w:t>
      </w:r>
      <w:r w:rsidR="00E97B40" w:rsidRPr="009E1817">
        <w:rPr>
          <w:rFonts w:ascii="仿宋" w:eastAsia="仿宋" w:hAnsi="仿宋" w:hint="eastAsia"/>
          <w:sz w:val="32"/>
          <w:szCs w:val="32"/>
        </w:rPr>
        <w:t>年</w:t>
      </w:r>
      <w:r>
        <w:rPr>
          <w:rFonts w:ascii="仿宋" w:eastAsia="仿宋" w:hAnsi="仿宋" w:hint="eastAsia"/>
          <w:sz w:val="32"/>
          <w:szCs w:val="32"/>
        </w:rPr>
        <w:t>9</w:t>
      </w:r>
      <w:r w:rsidR="00E97B40" w:rsidRPr="009E1817">
        <w:rPr>
          <w:rFonts w:ascii="仿宋" w:eastAsia="仿宋" w:hAnsi="仿宋" w:hint="eastAsia"/>
          <w:sz w:val="32"/>
          <w:szCs w:val="32"/>
        </w:rPr>
        <w:t>月</w:t>
      </w:r>
      <w:r>
        <w:rPr>
          <w:rFonts w:ascii="仿宋" w:eastAsia="仿宋" w:hAnsi="仿宋" w:hint="eastAsia"/>
          <w:sz w:val="32"/>
          <w:szCs w:val="32"/>
        </w:rPr>
        <w:t>14</w:t>
      </w:r>
      <w:r w:rsidR="00E97B40" w:rsidRPr="009E1817">
        <w:rPr>
          <w:rFonts w:ascii="仿宋" w:eastAsia="仿宋" w:hAnsi="仿宋" w:hint="eastAsia"/>
          <w:sz w:val="32"/>
          <w:szCs w:val="32"/>
        </w:rPr>
        <w:t>日</w:t>
      </w:r>
    </w:p>
    <w:p w:rsidR="00E97B40" w:rsidRPr="009E1817" w:rsidRDefault="00E97B40" w:rsidP="00E97B40">
      <w:pPr>
        <w:widowControl/>
        <w:spacing w:line="560" w:lineRule="exact"/>
        <w:jc w:val="left"/>
        <w:rPr>
          <w:rFonts w:ascii="仿宋" w:eastAsia="仿宋" w:hAnsi="仿宋"/>
          <w:color w:val="000000" w:themeColor="text1"/>
          <w:sz w:val="30"/>
          <w:szCs w:val="30"/>
        </w:rPr>
      </w:pPr>
      <w:r w:rsidRPr="009E1817">
        <w:rPr>
          <w:rFonts w:ascii="仿宋" w:eastAsia="仿宋" w:hAnsi="仿宋" w:hint="eastAsia"/>
          <w:color w:val="000000" w:themeColor="text1"/>
          <w:sz w:val="30"/>
          <w:szCs w:val="30"/>
        </w:rPr>
        <w:lastRenderedPageBreak/>
        <w:t>附件</w:t>
      </w:r>
    </w:p>
    <w:p w:rsidR="00E97B40" w:rsidRPr="009E1817" w:rsidRDefault="00CC2275" w:rsidP="00E97B40">
      <w:pPr>
        <w:spacing w:line="560" w:lineRule="exact"/>
        <w:jc w:val="center"/>
        <w:rPr>
          <w:rFonts w:ascii="黑体" w:eastAsia="黑体" w:hAnsi="黑体"/>
          <w:sz w:val="32"/>
          <w:szCs w:val="32"/>
        </w:rPr>
      </w:pPr>
      <w:r>
        <w:rPr>
          <w:rFonts w:ascii="黑体" w:eastAsia="黑体" w:hAnsi="黑体" w:hint="eastAsia"/>
          <w:sz w:val="32"/>
          <w:szCs w:val="32"/>
        </w:rPr>
        <w:t>2020</w:t>
      </w:r>
      <w:r w:rsidR="00E97B40" w:rsidRPr="009E1817">
        <w:rPr>
          <w:rFonts w:ascii="黑体" w:eastAsia="黑体" w:hAnsi="黑体" w:hint="eastAsia"/>
          <w:sz w:val="32"/>
          <w:szCs w:val="32"/>
        </w:rPr>
        <w:t>年高校新入职教师专题网络培训课程表</w:t>
      </w:r>
    </w:p>
    <w:tbl>
      <w:tblPr>
        <w:tblW w:w="9016" w:type="dxa"/>
        <w:jc w:val="center"/>
        <w:tblInd w:w="-339" w:type="dxa"/>
        <w:tblLayout w:type="fixed"/>
        <w:tblCellMar>
          <w:left w:w="0" w:type="dxa"/>
          <w:right w:w="0" w:type="dxa"/>
        </w:tblCellMar>
        <w:tblLook w:val="04A0"/>
      </w:tblPr>
      <w:tblGrid>
        <w:gridCol w:w="1320"/>
        <w:gridCol w:w="3657"/>
        <w:gridCol w:w="1062"/>
        <w:gridCol w:w="2977"/>
      </w:tblGrid>
      <w:tr w:rsidR="00CC2275" w:rsidTr="00DC7FB9">
        <w:trPr>
          <w:trHeight w:val="454"/>
          <w:jc w:val="center"/>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rPr>
              <w:t>模块名称</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rPr>
              <w:t>课程名称</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rPr>
              <w:t>主讲人</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b/>
                <w:bCs/>
                <w:color w:val="000000"/>
                <w:szCs w:val="21"/>
              </w:rPr>
            </w:pPr>
            <w:r>
              <w:rPr>
                <w:rFonts w:ascii="仿宋" w:eastAsia="仿宋" w:hAnsi="仿宋" w:cs="仿宋" w:hint="eastAsia"/>
                <w:b/>
                <w:bCs/>
                <w:color w:val="000000"/>
                <w:kern w:val="0"/>
                <w:szCs w:val="21"/>
              </w:rPr>
              <w:t>单位与职务</w:t>
            </w:r>
          </w:p>
        </w:tc>
      </w:tr>
      <w:tr w:rsidR="00CC2275" w:rsidTr="00DC7FB9">
        <w:trPr>
          <w:trHeight w:val="454"/>
          <w:jc w:val="center"/>
        </w:trPr>
        <w:tc>
          <w:tcPr>
            <w:tcW w:w="1320" w:type="dxa"/>
            <w:vMerge w:val="restar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b/>
                <w:color w:val="000000"/>
                <w:kern w:val="0"/>
                <w:szCs w:val="21"/>
              </w:rPr>
            </w:pPr>
            <w:r>
              <w:rPr>
                <w:rFonts w:ascii="仿宋" w:eastAsia="仿宋" w:hAnsi="仿宋" w:cs="仿宋" w:hint="eastAsia"/>
                <w:b/>
                <w:color w:val="000000"/>
                <w:kern w:val="0"/>
                <w:szCs w:val="21"/>
              </w:rPr>
              <w:t>明-</w:t>
            </w:r>
          </w:p>
          <w:p w:rsidR="00CC2275" w:rsidRDefault="00CC2275" w:rsidP="007939C0">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教育使命</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以习近平教育思想为指针  深化高校人才培养体制机制改革</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吴岩</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教育部高等教育司司长</w:t>
            </w:r>
          </w:p>
        </w:tc>
      </w:tr>
      <w:tr w:rsidR="00CC2275" w:rsidTr="00DC7FB9">
        <w:trPr>
          <w:trHeight w:val="454"/>
          <w:jc w:val="center"/>
        </w:trPr>
        <w:tc>
          <w:tcPr>
            <w:tcW w:w="1320"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学习贯彻全国教育大会精神，推动教师教育创新发展</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王定华</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教育部教师工作司司长</w:t>
            </w:r>
          </w:p>
        </w:tc>
      </w:tr>
      <w:tr w:rsidR="00CC2275" w:rsidTr="00DC7FB9">
        <w:trPr>
          <w:trHeight w:val="454"/>
          <w:jc w:val="center"/>
        </w:trPr>
        <w:tc>
          <w:tcPr>
            <w:tcW w:w="1320"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深刻把握新时代党的建设总体要求 培养担当民族复兴大任的时代新人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冯培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首都经济贸易大学党委书记</w:t>
            </w:r>
          </w:p>
        </w:tc>
      </w:tr>
      <w:tr w:rsidR="00CC2275" w:rsidTr="00DC7FB9">
        <w:trPr>
          <w:trHeight w:val="454"/>
          <w:jc w:val="center"/>
        </w:trPr>
        <w:tc>
          <w:tcPr>
            <w:tcW w:w="1320"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新时代师德师风建设的新使命</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高书国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中国教育学会副秘书长</w:t>
            </w:r>
          </w:p>
        </w:tc>
      </w:tr>
      <w:tr w:rsidR="00CC2275" w:rsidTr="00DC7FB9">
        <w:trPr>
          <w:trHeight w:val="454"/>
          <w:jc w:val="center"/>
        </w:trPr>
        <w:tc>
          <w:tcPr>
            <w:tcW w:w="1320"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b/>
                <w:color w:val="000000"/>
                <w:kern w:val="0"/>
                <w:szCs w:val="21"/>
              </w:rPr>
            </w:pPr>
            <w:r>
              <w:rPr>
                <w:rFonts w:ascii="仿宋" w:eastAsia="仿宋" w:hAnsi="仿宋" w:cs="仿宋" w:hint="eastAsia"/>
                <w:b/>
                <w:color w:val="000000"/>
                <w:kern w:val="0"/>
                <w:szCs w:val="21"/>
              </w:rPr>
              <w:t>知-</w:t>
            </w:r>
          </w:p>
          <w:p w:rsidR="00CC2275" w:rsidRDefault="00CC2275" w:rsidP="007939C0">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法律法规</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大学教师的职业责任与道德</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肖群忠</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中国人民大学哲学院教授</w:t>
            </w:r>
          </w:p>
        </w:tc>
      </w:tr>
      <w:tr w:rsidR="00CC2275" w:rsidTr="00DC7FB9">
        <w:trPr>
          <w:trHeight w:val="454"/>
          <w:jc w:val="center"/>
        </w:trPr>
        <w:tc>
          <w:tcPr>
            <w:tcW w:w="132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师德与得失</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王士祥</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郑州大学文学院教授</w:t>
            </w:r>
          </w:p>
        </w:tc>
      </w:tr>
      <w:tr w:rsidR="00CC2275" w:rsidTr="00DC7FB9">
        <w:trPr>
          <w:trHeight w:val="454"/>
          <w:jc w:val="center"/>
        </w:trPr>
        <w:tc>
          <w:tcPr>
            <w:tcW w:w="132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做国家和人民满意的人民教师——谈教学方法艺术及教师师德师风</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张学政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清华大学教授</w:t>
            </w:r>
          </w:p>
        </w:tc>
      </w:tr>
      <w:tr w:rsidR="00CC2275" w:rsidTr="00DC7FB9">
        <w:trPr>
          <w:trHeight w:val="454"/>
          <w:jc w:val="center"/>
        </w:trPr>
        <w:tc>
          <w:tcPr>
            <w:tcW w:w="132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课程思政：各类课程与思政课同向同行</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吴强</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上海科技大学纪委书记</w:t>
            </w:r>
          </w:p>
        </w:tc>
      </w:tr>
      <w:tr w:rsidR="00CC2275" w:rsidTr="00DC7FB9">
        <w:trPr>
          <w:trHeight w:val="454"/>
          <w:jc w:val="center"/>
        </w:trPr>
        <w:tc>
          <w:tcPr>
            <w:tcW w:w="1320" w:type="dxa"/>
            <w:vMerge/>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“守好一段渠,种好责任田”——与思政课程同向同行的课程思政</w:t>
            </w:r>
          </w:p>
        </w:tc>
        <w:tc>
          <w:tcPr>
            <w:tcW w:w="1062"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夏永林</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西安电子科技大学马克思主义学院党委书记</w:t>
            </w:r>
          </w:p>
        </w:tc>
      </w:tr>
      <w:tr w:rsidR="00CC2275" w:rsidTr="00DC7FB9">
        <w:trPr>
          <w:trHeight w:val="454"/>
          <w:jc w:val="center"/>
        </w:trPr>
        <w:tc>
          <w:tcPr>
            <w:tcW w:w="1320" w:type="dxa"/>
            <w:vMerge w:val="restart"/>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b/>
                <w:color w:val="000000"/>
                <w:kern w:val="0"/>
                <w:szCs w:val="21"/>
              </w:rPr>
            </w:pPr>
            <w:r>
              <w:rPr>
                <w:rFonts w:ascii="仿宋" w:eastAsia="仿宋" w:hAnsi="仿宋" w:cs="仿宋" w:hint="eastAsia"/>
                <w:b/>
                <w:color w:val="000000"/>
                <w:kern w:val="0"/>
                <w:szCs w:val="21"/>
              </w:rPr>
              <w:t>学-</w:t>
            </w:r>
          </w:p>
          <w:p w:rsidR="00CC2275" w:rsidRDefault="00CC2275" w:rsidP="007939C0">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理论技能</w:t>
            </w:r>
          </w:p>
        </w:tc>
        <w:tc>
          <w:tcPr>
            <w:tcW w:w="3657"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理解大学教学及其复杂性</w:t>
            </w:r>
          </w:p>
        </w:tc>
        <w:tc>
          <w:tcPr>
            <w:tcW w:w="1062" w:type="dxa"/>
            <w:vMerge w:val="restar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陈晓端</w:t>
            </w:r>
          </w:p>
        </w:tc>
        <w:tc>
          <w:tcPr>
            <w:tcW w:w="2977"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陕西师范大学教育学院课程与教学系教授</w:t>
            </w:r>
          </w:p>
        </w:tc>
      </w:tr>
      <w:tr w:rsidR="00CC2275" w:rsidTr="00DC7FB9">
        <w:trPr>
          <w:trHeight w:val="454"/>
          <w:jc w:val="center"/>
        </w:trPr>
        <w:tc>
          <w:tcPr>
            <w:tcW w:w="13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大课堂教学规范与创新</w:t>
            </w: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color w:val="000000"/>
                <w:szCs w:val="21"/>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jc w:val="left"/>
              <w:rPr>
                <w:rFonts w:ascii="仿宋" w:eastAsia="仿宋" w:hAnsi="仿宋" w:cs="仿宋"/>
                <w:color w:val="000000"/>
                <w:szCs w:val="21"/>
              </w:rPr>
            </w:pPr>
          </w:p>
        </w:tc>
      </w:tr>
      <w:tr w:rsidR="00CC2275" w:rsidTr="00DC7FB9">
        <w:trPr>
          <w:trHeight w:val="454"/>
          <w:jc w:val="center"/>
        </w:trPr>
        <w:tc>
          <w:tcPr>
            <w:tcW w:w="13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大学课堂教学的有效设计</w:t>
            </w: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color w:val="000000"/>
                <w:szCs w:val="21"/>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jc w:val="left"/>
              <w:rPr>
                <w:rFonts w:ascii="仿宋" w:eastAsia="仿宋" w:hAnsi="仿宋" w:cs="仿宋"/>
                <w:color w:val="000000"/>
                <w:szCs w:val="21"/>
              </w:rPr>
            </w:pPr>
          </w:p>
        </w:tc>
      </w:tr>
      <w:tr w:rsidR="00CC2275" w:rsidTr="00DC7FB9">
        <w:trPr>
          <w:trHeight w:val="454"/>
          <w:jc w:val="center"/>
        </w:trPr>
        <w:tc>
          <w:tcPr>
            <w:tcW w:w="13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大学教学模式选择与运用</w:t>
            </w: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color w:val="000000"/>
                <w:szCs w:val="21"/>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jc w:val="left"/>
              <w:rPr>
                <w:rFonts w:ascii="仿宋" w:eastAsia="仿宋" w:hAnsi="仿宋" w:cs="仿宋"/>
                <w:color w:val="000000"/>
                <w:szCs w:val="21"/>
              </w:rPr>
            </w:pPr>
          </w:p>
        </w:tc>
      </w:tr>
      <w:tr w:rsidR="00CC2275" w:rsidTr="00DC7FB9">
        <w:trPr>
          <w:trHeight w:val="454"/>
          <w:jc w:val="center"/>
        </w:trPr>
        <w:tc>
          <w:tcPr>
            <w:tcW w:w="13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大学有效教学的行动样态</w:t>
            </w: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color w:val="000000"/>
                <w:szCs w:val="21"/>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jc w:val="left"/>
              <w:rPr>
                <w:rFonts w:ascii="仿宋" w:eastAsia="仿宋" w:hAnsi="仿宋" w:cs="仿宋"/>
                <w:color w:val="000000"/>
                <w:szCs w:val="21"/>
              </w:rPr>
            </w:pPr>
          </w:p>
        </w:tc>
      </w:tr>
      <w:tr w:rsidR="00CC2275" w:rsidTr="00DC7FB9">
        <w:trPr>
          <w:trHeight w:val="454"/>
          <w:jc w:val="center"/>
        </w:trPr>
        <w:tc>
          <w:tcPr>
            <w:tcW w:w="13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大学教师的有效教学行为</w:t>
            </w: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color w:val="000000"/>
                <w:szCs w:val="21"/>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jc w:val="left"/>
              <w:rPr>
                <w:rFonts w:ascii="仿宋" w:eastAsia="仿宋" w:hAnsi="仿宋" w:cs="仿宋"/>
                <w:color w:val="000000"/>
                <w:szCs w:val="21"/>
              </w:rPr>
            </w:pPr>
          </w:p>
        </w:tc>
      </w:tr>
      <w:tr w:rsidR="00CC2275" w:rsidTr="00DC7FB9">
        <w:trPr>
          <w:trHeight w:val="454"/>
          <w:jc w:val="center"/>
        </w:trPr>
        <w:tc>
          <w:tcPr>
            <w:tcW w:w="13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大学教师的有效教学反思</w:t>
            </w: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color w:val="000000"/>
                <w:szCs w:val="21"/>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jc w:val="left"/>
              <w:rPr>
                <w:rFonts w:ascii="仿宋" w:eastAsia="仿宋" w:hAnsi="仿宋" w:cs="仿宋"/>
                <w:color w:val="000000"/>
                <w:szCs w:val="21"/>
              </w:rPr>
            </w:pPr>
          </w:p>
        </w:tc>
      </w:tr>
      <w:tr w:rsidR="00CC2275" w:rsidTr="00DC7FB9">
        <w:trPr>
          <w:trHeight w:val="454"/>
          <w:jc w:val="center"/>
        </w:trPr>
        <w:tc>
          <w:tcPr>
            <w:tcW w:w="13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大学有效教师的基本特征</w:t>
            </w: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color w:val="000000"/>
                <w:szCs w:val="21"/>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jc w:val="left"/>
              <w:rPr>
                <w:rFonts w:ascii="仿宋" w:eastAsia="仿宋" w:hAnsi="仿宋" w:cs="仿宋"/>
                <w:color w:val="000000"/>
                <w:szCs w:val="21"/>
              </w:rPr>
            </w:pPr>
          </w:p>
        </w:tc>
      </w:tr>
      <w:tr w:rsidR="00CC2275" w:rsidTr="00DC7FB9">
        <w:trPr>
          <w:trHeight w:val="454"/>
          <w:jc w:val="center"/>
        </w:trPr>
        <w:tc>
          <w:tcPr>
            <w:tcW w:w="13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大学教学方法的多样运用</w:t>
            </w: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color w:val="000000"/>
                <w:szCs w:val="21"/>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jc w:val="left"/>
              <w:rPr>
                <w:rFonts w:ascii="仿宋" w:eastAsia="仿宋" w:hAnsi="仿宋" w:cs="仿宋"/>
                <w:color w:val="000000"/>
                <w:szCs w:val="21"/>
              </w:rPr>
            </w:pPr>
          </w:p>
        </w:tc>
      </w:tr>
      <w:tr w:rsidR="00CC2275" w:rsidTr="00DC7FB9">
        <w:trPr>
          <w:trHeight w:val="454"/>
          <w:jc w:val="center"/>
        </w:trPr>
        <w:tc>
          <w:tcPr>
            <w:tcW w:w="1320" w:type="dxa"/>
            <w:vMerge/>
            <w:tcBorders>
              <w:left w:val="single" w:sz="4" w:space="0" w:color="000000"/>
              <w:bottom w:val="nil"/>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大学课程的有效评价</w:t>
            </w: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color w:val="000000"/>
                <w:szCs w:val="21"/>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jc w:val="left"/>
              <w:rPr>
                <w:rFonts w:ascii="仿宋" w:eastAsia="仿宋" w:hAnsi="仿宋" w:cs="仿宋"/>
                <w:color w:val="000000"/>
                <w:szCs w:val="21"/>
              </w:rPr>
            </w:pPr>
          </w:p>
        </w:tc>
      </w:tr>
      <w:tr w:rsidR="00CC2275" w:rsidTr="00DC7FB9">
        <w:trPr>
          <w:trHeight w:val="454"/>
          <w:jc w:val="center"/>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b/>
                <w:color w:val="000000"/>
                <w:kern w:val="0"/>
                <w:szCs w:val="21"/>
              </w:rPr>
            </w:pPr>
            <w:r>
              <w:rPr>
                <w:rFonts w:ascii="仿宋" w:eastAsia="仿宋" w:hAnsi="仿宋" w:cs="仿宋" w:hint="eastAsia"/>
                <w:b/>
                <w:color w:val="000000"/>
                <w:kern w:val="0"/>
                <w:szCs w:val="21"/>
              </w:rPr>
              <w:t>用-</w:t>
            </w:r>
          </w:p>
          <w:p w:rsidR="00CC2275" w:rsidRDefault="00CC2275" w:rsidP="007939C0">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 xml:space="preserve">信息技术 </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信息技术与教学融合：理论探索、技术构建与组织变革</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韩锡斌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清华大学教育研究院副院长</w:t>
            </w:r>
          </w:p>
        </w:tc>
      </w:tr>
      <w:tr w:rsidR="00CC2275" w:rsidTr="00DC7FB9">
        <w:trPr>
          <w:trHeight w:val="454"/>
          <w:jc w:val="center"/>
        </w:trPr>
        <w:tc>
          <w:tcPr>
            <w:tcW w:w="132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“互联网+”视野下信息技术与教学融合</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董宏建</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北京理工大学远程教育学院教育技术研究所所长</w:t>
            </w:r>
          </w:p>
        </w:tc>
      </w:tr>
      <w:tr w:rsidR="00CC2275" w:rsidTr="00DC7FB9">
        <w:trPr>
          <w:trHeight w:val="454"/>
          <w:jc w:val="center"/>
        </w:trPr>
        <w:tc>
          <w:tcPr>
            <w:tcW w:w="132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如何打造信息时代的“金课”</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王竹立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中山大学教师发展中心培训教师</w:t>
            </w:r>
          </w:p>
        </w:tc>
      </w:tr>
      <w:tr w:rsidR="00CC2275" w:rsidTr="00DC7FB9">
        <w:trPr>
          <w:trHeight w:val="454"/>
          <w:jc w:val="center"/>
        </w:trPr>
        <w:tc>
          <w:tcPr>
            <w:tcW w:w="1320" w:type="dxa"/>
            <w:vMerge/>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网络空间支持下的混合式教学——华中</w:t>
            </w:r>
            <w:r>
              <w:rPr>
                <w:rFonts w:ascii="仿宋" w:eastAsia="仿宋" w:hAnsi="仿宋" w:cs="仿宋" w:hint="eastAsia"/>
                <w:color w:val="000000"/>
                <w:kern w:val="0"/>
                <w:szCs w:val="21"/>
              </w:rPr>
              <w:lastRenderedPageBreak/>
              <w:t>师范大学的思考与探索</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lastRenderedPageBreak/>
              <w:t>彭南生</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华中师范大学副校长</w:t>
            </w:r>
          </w:p>
        </w:tc>
      </w:tr>
      <w:tr w:rsidR="00CC2275" w:rsidTr="00DC7FB9">
        <w:trPr>
          <w:trHeight w:val="454"/>
          <w:jc w:val="center"/>
        </w:trPr>
        <w:tc>
          <w:tcPr>
            <w:tcW w:w="132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b/>
                <w:color w:val="000000"/>
                <w:kern w:val="0"/>
                <w:szCs w:val="21"/>
              </w:rPr>
            </w:pPr>
            <w:r>
              <w:rPr>
                <w:rFonts w:ascii="仿宋" w:eastAsia="仿宋" w:hAnsi="仿宋" w:cs="仿宋" w:hint="eastAsia"/>
                <w:b/>
                <w:color w:val="000000"/>
                <w:kern w:val="0"/>
                <w:szCs w:val="21"/>
              </w:rPr>
              <w:lastRenderedPageBreak/>
              <w:t>论-</w:t>
            </w:r>
          </w:p>
          <w:p w:rsidR="00CC2275" w:rsidRDefault="00CC2275" w:rsidP="007939C0">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科学研究</w:t>
            </w:r>
          </w:p>
        </w:tc>
        <w:tc>
          <w:tcPr>
            <w:tcW w:w="365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怎样做好科研和咨询工作</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丁元竹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国家行政学院决策咨询部副主任</w:t>
            </w:r>
          </w:p>
        </w:tc>
      </w:tr>
      <w:tr w:rsidR="00CC2275" w:rsidTr="00DC7FB9">
        <w:trPr>
          <w:trHeight w:val="454"/>
          <w:jc w:val="center"/>
        </w:trPr>
        <w:tc>
          <w:tcPr>
            <w:tcW w:w="1320"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高等学校预防与处理学术不端行为办法</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王敬波</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中国政法大学教授</w:t>
            </w:r>
          </w:p>
        </w:tc>
      </w:tr>
      <w:tr w:rsidR="00CC2275" w:rsidTr="00DC7FB9">
        <w:trPr>
          <w:trHeight w:val="454"/>
          <w:jc w:val="center"/>
        </w:trPr>
        <w:tc>
          <w:tcPr>
            <w:tcW w:w="1320"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国家社会科学基金申报交流——选题与申请书撰写</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王孝松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中国人民大学教授</w:t>
            </w:r>
          </w:p>
        </w:tc>
      </w:tr>
      <w:tr w:rsidR="00CC2275" w:rsidTr="00DC7FB9">
        <w:trPr>
          <w:trHeight w:val="454"/>
          <w:jc w:val="center"/>
        </w:trPr>
        <w:tc>
          <w:tcPr>
            <w:tcW w:w="1320"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C2275" w:rsidRDefault="00CC2275" w:rsidP="007939C0">
            <w:pPr>
              <w:jc w:val="center"/>
              <w:rPr>
                <w:rFonts w:ascii="仿宋" w:eastAsia="仿宋" w:hAnsi="仿宋" w:cs="仿宋"/>
                <w:b/>
                <w:color w:val="000000"/>
                <w:szCs w:val="21"/>
              </w:rPr>
            </w:pPr>
          </w:p>
        </w:tc>
        <w:tc>
          <w:tcPr>
            <w:tcW w:w="365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科技成果评价方法及典型案例</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2275" w:rsidRDefault="00CC2275" w:rsidP="007939C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张士运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2275" w:rsidRDefault="00CC2275" w:rsidP="007939C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北京科学学研究中心主任</w:t>
            </w:r>
          </w:p>
        </w:tc>
      </w:tr>
    </w:tbl>
    <w:p w:rsidR="00CC2275" w:rsidRDefault="00CC2275" w:rsidP="00327051">
      <w:pPr>
        <w:pStyle w:val="Ac"/>
        <w:tabs>
          <w:tab w:val="left" w:pos="3119"/>
        </w:tabs>
        <w:spacing w:beforeLines="50"/>
        <w:ind w:firstLineChars="200" w:firstLine="420"/>
        <w:rPr>
          <w:rFonts w:ascii="仿宋" w:eastAsia="仿宋" w:hAnsi="仿宋" w:cs="仿宋"/>
          <w:kern w:val="0"/>
        </w:rPr>
      </w:pPr>
      <w:r>
        <w:rPr>
          <w:rFonts w:ascii="仿宋" w:eastAsia="仿宋" w:hAnsi="仿宋" w:cs="仿宋" w:hint="eastAsia"/>
          <w:kern w:val="0"/>
        </w:rPr>
        <w:t>说明：课程主讲人职务为课程录制时的职务。</w:t>
      </w:r>
    </w:p>
    <w:p w:rsidR="00E97B40" w:rsidRPr="00CC2275" w:rsidRDefault="00E97B40" w:rsidP="00E97B40">
      <w:pPr>
        <w:spacing w:line="560" w:lineRule="exact"/>
        <w:rPr>
          <w:rFonts w:ascii="楷体" w:eastAsia="楷体" w:hAnsi="楷体" w:cs="楷体"/>
          <w:szCs w:val="21"/>
        </w:rPr>
      </w:pPr>
    </w:p>
    <w:p w:rsidR="00E97B40" w:rsidRPr="00E97B40" w:rsidRDefault="00E97B40" w:rsidP="00E97B40">
      <w:pPr>
        <w:spacing w:line="560" w:lineRule="exact"/>
        <w:ind w:right="640" w:firstLineChars="1500" w:firstLine="4800"/>
        <w:rPr>
          <w:rFonts w:ascii="仿宋" w:eastAsia="仿宋" w:hAnsi="仿宋"/>
          <w:sz w:val="32"/>
          <w:szCs w:val="32"/>
        </w:rPr>
      </w:pPr>
    </w:p>
    <w:sectPr w:rsidR="00E97B40" w:rsidRPr="00E97B40" w:rsidSect="00E97B4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90C" w:rsidRDefault="003E690C">
      <w:r>
        <w:separator/>
      </w:r>
    </w:p>
  </w:endnote>
  <w:endnote w:type="continuationSeparator" w:id="1">
    <w:p w:rsidR="003E690C" w:rsidRDefault="003E6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altName w:val="楷体_GB2312"/>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FF" w:rsidRDefault="00520F52">
    <w:pPr>
      <w:pStyle w:val="a5"/>
      <w:framePr w:wrap="around" w:vAnchor="text" w:hAnchor="margin" w:xAlign="outside" w:y="1"/>
      <w:rPr>
        <w:rStyle w:val="aa"/>
        <w:rFonts w:ascii="仿宋_GB2312"/>
        <w:sz w:val="30"/>
        <w:szCs w:val="30"/>
      </w:rPr>
    </w:pPr>
    <w:r>
      <w:rPr>
        <w:rStyle w:val="aa"/>
        <w:rFonts w:ascii="仿宋_GB2312" w:hint="eastAsia"/>
        <w:sz w:val="30"/>
        <w:szCs w:val="30"/>
      </w:rPr>
      <w:t>—</w:t>
    </w:r>
    <w:r>
      <w:rPr>
        <w:rStyle w:val="aa"/>
        <w:rFonts w:ascii="仿宋_GB2312" w:hint="eastAsia"/>
        <w:sz w:val="30"/>
        <w:szCs w:val="30"/>
      </w:rPr>
      <w:t xml:space="preserve"> </w:t>
    </w:r>
    <w:r w:rsidR="00FF0D9E">
      <w:rPr>
        <w:rFonts w:ascii="仿宋_GB2312" w:hint="eastAsia"/>
        <w:sz w:val="30"/>
        <w:szCs w:val="30"/>
      </w:rPr>
      <w:fldChar w:fldCharType="begin"/>
    </w:r>
    <w:r>
      <w:rPr>
        <w:rStyle w:val="aa"/>
        <w:rFonts w:ascii="仿宋_GB2312" w:hint="eastAsia"/>
        <w:sz w:val="30"/>
        <w:szCs w:val="30"/>
      </w:rPr>
      <w:instrText xml:space="preserve"> PAGE </w:instrText>
    </w:r>
    <w:r w:rsidR="00FF0D9E">
      <w:rPr>
        <w:rFonts w:ascii="仿宋_GB2312" w:hint="eastAsia"/>
        <w:sz w:val="30"/>
        <w:szCs w:val="30"/>
      </w:rPr>
      <w:fldChar w:fldCharType="separate"/>
    </w:r>
    <w:r w:rsidR="00142D6E">
      <w:rPr>
        <w:rStyle w:val="aa"/>
        <w:rFonts w:ascii="仿宋_GB2312"/>
        <w:noProof/>
        <w:sz w:val="30"/>
        <w:szCs w:val="30"/>
      </w:rPr>
      <w:t>2</w:t>
    </w:r>
    <w:r w:rsidR="00FF0D9E">
      <w:rPr>
        <w:rFonts w:ascii="仿宋_GB2312" w:hint="eastAsia"/>
        <w:sz w:val="30"/>
        <w:szCs w:val="30"/>
      </w:rPr>
      <w:fldChar w:fldCharType="end"/>
    </w:r>
    <w:r>
      <w:rPr>
        <w:rStyle w:val="aa"/>
        <w:rFonts w:ascii="仿宋_GB2312" w:hint="eastAsia"/>
        <w:sz w:val="30"/>
        <w:szCs w:val="30"/>
      </w:rPr>
      <w:t xml:space="preserve"> </w:t>
    </w:r>
    <w:r>
      <w:rPr>
        <w:rStyle w:val="aa"/>
        <w:rFonts w:ascii="仿宋_GB2312" w:hint="eastAsia"/>
        <w:sz w:val="30"/>
        <w:szCs w:val="30"/>
      </w:rPr>
      <w:t>—</w:t>
    </w:r>
  </w:p>
  <w:p w:rsidR="001548FF" w:rsidRDefault="003E690C">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90C" w:rsidRDefault="003E690C">
      <w:r>
        <w:separator/>
      </w:r>
    </w:p>
  </w:footnote>
  <w:footnote w:type="continuationSeparator" w:id="1">
    <w:p w:rsidR="003E690C" w:rsidRDefault="003E6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8523D"/>
    <w:multiLevelType w:val="hybridMultilevel"/>
    <w:tmpl w:val="988EF730"/>
    <w:lvl w:ilvl="0" w:tplc="953ED94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153"/>
    <w:rsid w:val="00035153"/>
    <w:rsid w:val="000634B7"/>
    <w:rsid w:val="000B6801"/>
    <w:rsid w:val="000C3AE6"/>
    <w:rsid w:val="000D7004"/>
    <w:rsid w:val="001023D7"/>
    <w:rsid w:val="00102F69"/>
    <w:rsid w:val="00131C3E"/>
    <w:rsid w:val="00142D6E"/>
    <w:rsid w:val="00157313"/>
    <w:rsid w:val="00197251"/>
    <w:rsid w:val="001A1B16"/>
    <w:rsid w:val="002200E1"/>
    <w:rsid w:val="002237DF"/>
    <w:rsid w:val="00251F3B"/>
    <w:rsid w:val="002569C7"/>
    <w:rsid w:val="00296E8F"/>
    <w:rsid w:val="002F654E"/>
    <w:rsid w:val="002F6643"/>
    <w:rsid w:val="00327051"/>
    <w:rsid w:val="0033041F"/>
    <w:rsid w:val="00330CE2"/>
    <w:rsid w:val="003433D0"/>
    <w:rsid w:val="00350507"/>
    <w:rsid w:val="00366DD4"/>
    <w:rsid w:val="00397525"/>
    <w:rsid w:val="003C162A"/>
    <w:rsid w:val="003E56C7"/>
    <w:rsid w:val="003E690C"/>
    <w:rsid w:val="004003DB"/>
    <w:rsid w:val="00410F51"/>
    <w:rsid w:val="004658C4"/>
    <w:rsid w:val="0048654A"/>
    <w:rsid w:val="004A0378"/>
    <w:rsid w:val="004E7691"/>
    <w:rsid w:val="004F1165"/>
    <w:rsid w:val="00520F52"/>
    <w:rsid w:val="00541F52"/>
    <w:rsid w:val="00545AB5"/>
    <w:rsid w:val="00555598"/>
    <w:rsid w:val="00595AD3"/>
    <w:rsid w:val="00601205"/>
    <w:rsid w:val="00663CC5"/>
    <w:rsid w:val="00686B0E"/>
    <w:rsid w:val="006B355D"/>
    <w:rsid w:val="006D3261"/>
    <w:rsid w:val="006F0EA4"/>
    <w:rsid w:val="00707A8B"/>
    <w:rsid w:val="00714ED8"/>
    <w:rsid w:val="00775F90"/>
    <w:rsid w:val="00787EC5"/>
    <w:rsid w:val="0079635A"/>
    <w:rsid w:val="007B08E8"/>
    <w:rsid w:val="008360F4"/>
    <w:rsid w:val="00870DCD"/>
    <w:rsid w:val="008A481B"/>
    <w:rsid w:val="008A48D2"/>
    <w:rsid w:val="008D7BA6"/>
    <w:rsid w:val="00970760"/>
    <w:rsid w:val="0097688C"/>
    <w:rsid w:val="00A37A30"/>
    <w:rsid w:val="00A67D37"/>
    <w:rsid w:val="00A85EE7"/>
    <w:rsid w:val="00A94819"/>
    <w:rsid w:val="00B70EC5"/>
    <w:rsid w:val="00BB0FC7"/>
    <w:rsid w:val="00BE5A6E"/>
    <w:rsid w:val="00C12740"/>
    <w:rsid w:val="00C848DD"/>
    <w:rsid w:val="00C962AD"/>
    <w:rsid w:val="00CC2275"/>
    <w:rsid w:val="00CC7C0F"/>
    <w:rsid w:val="00DA103B"/>
    <w:rsid w:val="00DA4BFB"/>
    <w:rsid w:val="00DC46DF"/>
    <w:rsid w:val="00DC7FB9"/>
    <w:rsid w:val="00DE5247"/>
    <w:rsid w:val="00DF6801"/>
    <w:rsid w:val="00E21FBB"/>
    <w:rsid w:val="00E97B40"/>
    <w:rsid w:val="00ED5918"/>
    <w:rsid w:val="00F85F1C"/>
    <w:rsid w:val="00FF0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1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50507"/>
    <w:pPr>
      <w:ind w:leftChars="2500" w:left="100"/>
    </w:pPr>
  </w:style>
  <w:style w:type="paragraph" w:styleId="a4">
    <w:name w:val="header"/>
    <w:basedOn w:val="a"/>
    <w:rsid w:val="00787EC5"/>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787EC5"/>
    <w:pPr>
      <w:tabs>
        <w:tab w:val="center" w:pos="4153"/>
        <w:tab w:val="right" w:pos="8306"/>
      </w:tabs>
      <w:snapToGrid w:val="0"/>
      <w:jc w:val="left"/>
    </w:pPr>
    <w:rPr>
      <w:sz w:val="18"/>
      <w:szCs w:val="18"/>
    </w:rPr>
  </w:style>
  <w:style w:type="paragraph" w:styleId="a6">
    <w:name w:val="List"/>
    <w:basedOn w:val="a"/>
    <w:rsid w:val="00C12740"/>
    <w:pPr>
      <w:adjustRightInd w:val="0"/>
      <w:spacing w:line="312" w:lineRule="atLeast"/>
      <w:ind w:left="420" w:hanging="420"/>
    </w:pPr>
    <w:rPr>
      <w:kern w:val="0"/>
      <w:szCs w:val="20"/>
    </w:rPr>
  </w:style>
  <w:style w:type="paragraph" w:styleId="a7">
    <w:name w:val="Body Text"/>
    <w:basedOn w:val="a"/>
    <w:link w:val="Char0"/>
    <w:rsid w:val="00C12740"/>
    <w:pPr>
      <w:adjustRightInd w:val="0"/>
      <w:spacing w:after="120" w:line="312" w:lineRule="atLeast"/>
    </w:pPr>
    <w:rPr>
      <w:kern w:val="0"/>
      <w:szCs w:val="20"/>
    </w:rPr>
  </w:style>
  <w:style w:type="character" w:customStyle="1" w:styleId="Char0">
    <w:name w:val="正文文本 Char"/>
    <w:basedOn w:val="a0"/>
    <w:link w:val="a7"/>
    <w:rsid w:val="00C12740"/>
    <w:rPr>
      <w:sz w:val="21"/>
    </w:rPr>
  </w:style>
  <w:style w:type="paragraph" w:styleId="a8">
    <w:name w:val="Body Text Indent"/>
    <w:basedOn w:val="a"/>
    <w:link w:val="Char1"/>
    <w:rsid w:val="00C12740"/>
    <w:pPr>
      <w:adjustRightInd w:val="0"/>
      <w:spacing w:after="120" w:line="312" w:lineRule="atLeast"/>
      <w:ind w:left="420"/>
    </w:pPr>
    <w:rPr>
      <w:kern w:val="0"/>
      <w:szCs w:val="20"/>
    </w:rPr>
  </w:style>
  <w:style w:type="character" w:customStyle="1" w:styleId="Char1">
    <w:name w:val="正文文本缩进 Char"/>
    <w:basedOn w:val="a0"/>
    <w:link w:val="a8"/>
    <w:rsid w:val="00C12740"/>
    <w:rPr>
      <w:sz w:val="21"/>
    </w:rPr>
  </w:style>
  <w:style w:type="character" w:styleId="a9">
    <w:name w:val="Hyperlink"/>
    <w:basedOn w:val="a0"/>
    <w:rsid w:val="00C12740"/>
    <w:rPr>
      <w:color w:val="0000FF"/>
      <w:u w:val="single"/>
    </w:rPr>
  </w:style>
  <w:style w:type="character" w:styleId="aa">
    <w:name w:val="page number"/>
    <w:basedOn w:val="a0"/>
    <w:rsid w:val="0079635A"/>
  </w:style>
  <w:style w:type="character" w:customStyle="1" w:styleId="Char">
    <w:name w:val="页脚 Char"/>
    <w:basedOn w:val="a0"/>
    <w:link w:val="a5"/>
    <w:uiPriority w:val="99"/>
    <w:rsid w:val="00E97B40"/>
    <w:rPr>
      <w:kern w:val="2"/>
      <w:sz w:val="18"/>
      <w:szCs w:val="18"/>
    </w:rPr>
  </w:style>
  <w:style w:type="paragraph" w:styleId="ab">
    <w:name w:val="Balloon Text"/>
    <w:basedOn w:val="a"/>
    <w:link w:val="Char2"/>
    <w:rsid w:val="00A67D37"/>
    <w:rPr>
      <w:sz w:val="18"/>
      <w:szCs w:val="18"/>
    </w:rPr>
  </w:style>
  <w:style w:type="character" w:customStyle="1" w:styleId="Char2">
    <w:name w:val="批注框文本 Char"/>
    <w:basedOn w:val="a0"/>
    <w:link w:val="ab"/>
    <w:rsid w:val="00A67D37"/>
    <w:rPr>
      <w:kern w:val="2"/>
      <w:sz w:val="18"/>
      <w:szCs w:val="18"/>
    </w:rPr>
  </w:style>
  <w:style w:type="paragraph" w:customStyle="1" w:styleId="Ac">
    <w:name w:val="正文 A"/>
    <w:qFormat/>
    <w:rsid w:val="00CC2275"/>
    <w:pPr>
      <w:widowControl w:val="0"/>
      <w:jc w:val="both"/>
    </w:pPr>
    <w:rPr>
      <w:rFonts w:eastAsia="Arial Unicode MS" w:cs="Arial Unicode MS"/>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329</Words>
  <Characters>1880</Characters>
  <Application>Microsoft Office Word</Application>
  <DocSecurity>0</DocSecurity>
  <Lines>15</Lines>
  <Paragraphs>4</Paragraphs>
  <ScaleCrop>false</ScaleCrop>
  <Company>匪兵工作室</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匪兵</dc:creator>
  <cp:lastModifiedBy>张冉</cp:lastModifiedBy>
  <cp:revision>14</cp:revision>
  <cp:lastPrinted>2020-09-14T03:08:00Z</cp:lastPrinted>
  <dcterms:created xsi:type="dcterms:W3CDTF">2018-08-01T02:27:00Z</dcterms:created>
  <dcterms:modified xsi:type="dcterms:W3CDTF">2020-09-14T06:35:00Z</dcterms:modified>
</cp:coreProperties>
</file>